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374AF" w14:textId="77777777" w:rsidR="00B80303" w:rsidRPr="009D561E" w:rsidRDefault="00B80303" w:rsidP="00B80303">
      <w:pPr>
        <w:rPr>
          <w:rFonts w:ascii="Century Gothic" w:hAnsi="Century Gothic"/>
          <w:u w:val="single"/>
        </w:rPr>
      </w:pPr>
      <w:r w:rsidRPr="009D561E">
        <w:rPr>
          <w:rFonts w:ascii="Century Gothic" w:hAnsi="Century Gothic"/>
          <w:u w:val="single"/>
        </w:rPr>
        <w:t>Działalności Etnocentrum Ziemi Krośnieńskiej</w:t>
      </w:r>
    </w:p>
    <w:p w14:paraId="074042E2" w14:textId="77777777" w:rsidR="00B80303" w:rsidRPr="009D561E" w:rsidRDefault="00B80303" w:rsidP="00B80303">
      <w:pPr>
        <w:rPr>
          <w:rFonts w:ascii="Century Gothic" w:hAnsi="Century Gothic"/>
        </w:rPr>
      </w:pPr>
      <w:r w:rsidRPr="009D561E">
        <w:rPr>
          <w:rFonts w:ascii="Century Gothic" w:hAnsi="Century Gothic"/>
        </w:rPr>
        <w:t>Etnocentrum Ziemi Krośnieńskiej to nowoczesna placówka, która łączy w sobie charakter muzeum i domu kultury, choć wychodzi poza typową działalność obu wymienionych instytucji.</w:t>
      </w:r>
      <w:r>
        <w:rPr>
          <w:rFonts w:ascii="Century Gothic" w:hAnsi="Century Gothic"/>
        </w:rPr>
        <w:t xml:space="preserve"> </w:t>
      </w:r>
      <w:r w:rsidRPr="009D561E">
        <w:rPr>
          <w:rFonts w:ascii="Century Gothic" w:hAnsi="Century Gothic"/>
        </w:rPr>
        <w:t>Wędrując po budynku, napotkacie wiele niezwykłych miejsc, które dzięki osiągnięciom współczesnej technologii przeniosą Was w podróż do dawnego świata!</w:t>
      </w:r>
    </w:p>
    <w:p w14:paraId="47527B65" w14:textId="77777777" w:rsidR="00B80303" w:rsidRDefault="00B80303" w:rsidP="00B80303">
      <w:pPr>
        <w:rPr>
          <w:rFonts w:ascii="Century Gothic" w:hAnsi="Century Gothic"/>
        </w:rPr>
      </w:pPr>
      <w:r w:rsidRPr="009D561E">
        <w:rPr>
          <w:rFonts w:ascii="Century Gothic" w:hAnsi="Century Gothic"/>
        </w:rPr>
        <w:t>Etnocentrum powstało, aby zachowywać, przypominać i przybliżać to, co najważniejsze w bogatej kulturze tradycyjnej ziemi krośnieńskiej. Oferta zajęć</w:t>
      </w:r>
      <w:r>
        <w:rPr>
          <w:rFonts w:ascii="Century Gothic" w:hAnsi="Century Gothic"/>
        </w:rPr>
        <w:t xml:space="preserve"> i wydarzeń zawiera </w:t>
      </w:r>
      <w:r w:rsidRPr="009D561E">
        <w:rPr>
          <w:rFonts w:ascii="Century Gothic" w:hAnsi="Century Gothic"/>
        </w:rPr>
        <w:t xml:space="preserve">szeroki wachlarz warsztatów rękodzielniczych, kulinarnych, rzemieślniczych, tanecznych i śpiewaczych, opartych na dorobku pokoleń. To także spotkania z żywą kulturą – z mistrzami śpiewu i rzemiosła, ze znawcami kultury tradycyjnej. To interaktywne spacery po nowoczesnej przestrzeni, podczas których dowiecie się o życiu codziennym i dawnych zwyczajach mieszkańców naszych okolic. </w:t>
      </w:r>
    </w:p>
    <w:p w14:paraId="42549A5F" w14:textId="77777777" w:rsidR="00B80303" w:rsidRDefault="00B80303" w:rsidP="00B80303">
      <w:pPr>
        <w:rPr>
          <w:rFonts w:ascii="Century Gothic" w:hAnsi="Century Gothic"/>
        </w:rPr>
      </w:pPr>
      <w:r>
        <w:rPr>
          <w:rFonts w:ascii="Century Gothic" w:hAnsi="Century Gothic"/>
        </w:rPr>
        <w:t>W ofercie Etnocentrum znajdują się:</w:t>
      </w:r>
    </w:p>
    <w:p w14:paraId="42B30FB2" w14:textId="0F95F949" w:rsidR="00B80303" w:rsidRDefault="00B80303" w:rsidP="00B80303">
      <w:pPr>
        <w:rPr>
          <w:rFonts w:ascii="Century Gothic" w:hAnsi="Century Gothic"/>
        </w:rPr>
      </w:pPr>
      <w:r>
        <w:rPr>
          <w:rFonts w:ascii="Century Gothic" w:hAnsi="Century Gothic"/>
        </w:rPr>
        <w:t>- Potańcówki z muzyką ludową na żywo</w:t>
      </w:r>
      <w:r w:rsidR="001C0B7B">
        <w:rPr>
          <w:rFonts w:ascii="Century Gothic" w:hAnsi="Century Gothic"/>
        </w:rPr>
        <w:t xml:space="preserve"> i koncerty,</w:t>
      </w:r>
    </w:p>
    <w:p w14:paraId="6A6DE9B1" w14:textId="77777777" w:rsidR="00B80303" w:rsidRDefault="00B80303" w:rsidP="00B80303">
      <w:pPr>
        <w:rPr>
          <w:rFonts w:ascii="Century Gothic" w:hAnsi="Century Gothic"/>
        </w:rPr>
      </w:pPr>
      <w:r>
        <w:rPr>
          <w:rFonts w:ascii="Century Gothic" w:hAnsi="Century Gothic"/>
        </w:rPr>
        <w:t>- Etnoranki, czyli warsztaty kulinarne ze wspólnym, tradycyjnym śniadaniem,</w:t>
      </w:r>
    </w:p>
    <w:p w14:paraId="15AB16D3" w14:textId="77777777" w:rsidR="00B80303" w:rsidRDefault="00B80303" w:rsidP="00B80303">
      <w:pPr>
        <w:rPr>
          <w:rFonts w:ascii="Century Gothic" w:hAnsi="Century Gothic"/>
        </w:rPr>
      </w:pPr>
      <w:r>
        <w:rPr>
          <w:rFonts w:ascii="Century Gothic" w:hAnsi="Century Gothic"/>
        </w:rPr>
        <w:t>- Wystawa multimedialna oraz wystawy czasowe,</w:t>
      </w:r>
    </w:p>
    <w:p w14:paraId="5F97693A" w14:textId="3C78E11E" w:rsidR="00B80303" w:rsidRDefault="00B80303" w:rsidP="00B80303">
      <w:pPr>
        <w:rPr>
          <w:rFonts w:ascii="Century Gothic" w:hAnsi="Century Gothic"/>
        </w:rPr>
      </w:pPr>
      <w:r>
        <w:rPr>
          <w:rFonts w:ascii="Century Gothic" w:hAnsi="Century Gothic"/>
        </w:rPr>
        <w:t>- Warsztaty kulinarne i rękodzielnicze,</w:t>
      </w:r>
    </w:p>
    <w:p w14:paraId="04611A16" w14:textId="6FF98B8C" w:rsidR="00B16A18" w:rsidRDefault="00B16A18" w:rsidP="00B80303">
      <w:pPr>
        <w:rPr>
          <w:rFonts w:ascii="Century Gothic" w:hAnsi="Century Gothic"/>
        </w:rPr>
      </w:pPr>
      <w:r>
        <w:rPr>
          <w:rFonts w:ascii="Century Gothic" w:hAnsi="Century Gothic"/>
        </w:rPr>
        <w:t>- Lekcje regionalne dla grup szkolnych,</w:t>
      </w:r>
    </w:p>
    <w:p w14:paraId="4EACC856" w14:textId="77777777" w:rsidR="00B80303" w:rsidRDefault="00B80303" w:rsidP="00B8030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- Urodziny dla dzieci oraz wieczory panieńskie, </w:t>
      </w:r>
    </w:p>
    <w:p w14:paraId="558E6528" w14:textId="77777777" w:rsidR="00B80303" w:rsidRPr="009D561E" w:rsidRDefault="00B80303" w:rsidP="00B8030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oraz wiele innych wydarzeń, które mają upowszechniać i popularyzować tradycyjną kulturę regionu. </w:t>
      </w:r>
      <w:r w:rsidRPr="009D561E">
        <w:rPr>
          <w:rFonts w:ascii="Century Gothic" w:hAnsi="Century Gothic"/>
        </w:rPr>
        <w:t>Wszystko to po to, aby pokazać, że kultura i tradycja to bogaty zbiór wiedzy, dorobku materialnego oraz wierzeń, które do dziś stanowią o naszym wspólnym dziedzictwie.</w:t>
      </w:r>
    </w:p>
    <w:p w14:paraId="52CB882C" w14:textId="77777777" w:rsidR="00B80303" w:rsidRPr="00AE1FD6" w:rsidRDefault="00B80303" w:rsidP="00B80303">
      <w:pPr>
        <w:rPr>
          <w:rFonts w:ascii="Century Gothic" w:hAnsi="Century Gothic"/>
        </w:rPr>
      </w:pPr>
      <w:r w:rsidRPr="009D561E">
        <w:rPr>
          <w:rFonts w:ascii="Century Gothic" w:hAnsi="Century Gothic"/>
        </w:rPr>
        <w:t>Etnocentrum Ziemi Krośnieńskiej jest sekcją Regionalnego Centrum Kultur Pogranicza.</w:t>
      </w:r>
    </w:p>
    <w:p w14:paraId="414D927D" w14:textId="77777777" w:rsidR="003B68F2" w:rsidRDefault="003B68F2"/>
    <w:sectPr w:rsidR="003B6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EF7"/>
    <w:rsid w:val="00182EA0"/>
    <w:rsid w:val="001C0B7B"/>
    <w:rsid w:val="003B68F2"/>
    <w:rsid w:val="00B16A18"/>
    <w:rsid w:val="00B80303"/>
    <w:rsid w:val="00F8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BDF65"/>
  <w15:chartTrackingRefBased/>
  <w15:docId w15:val="{59E2148F-2EB5-42C9-B17D-1D6CD6AA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3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paulina.pabis</dc:creator>
  <cp:keywords/>
  <dc:description/>
  <cp:lastModifiedBy>paulina.pabis</cp:lastModifiedBy>
  <cp:revision>6</cp:revision>
  <dcterms:created xsi:type="dcterms:W3CDTF">2021-12-01T07:12:00Z</dcterms:created>
  <dcterms:modified xsi:type="dcterms:W3CDTF">2021-12-01T09:12:00Z</dcterms:modified>
</cp:coreProperties>
</file>